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6080" w14:textId="6CFD95F9" w:rsidR="00AA7D3A" w:rsidRPr="00F52389" w:rsidRDefault="00AA7D3A" w:rsidP="00AA7D3A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Carte d’adressage MODBUS – RTD-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20</w:t>
      </w:r>
    </w:p>
    <w:p w14:paraId="67E66017" w14:textId="77777777" w:rsidR="00F52389" w:rsidRDefault="00F52389" w:rsidP="008F3A61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6C7C91EC" w14:textId="3A303ECF" w:rsidR="008F3A61" w:rsidRPr="00F52389" w:rsidRDefault="008F3A61" w:rsidP="008F3A61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F52389">
        <w:rPr>
          <w:rFonts w:ascii="Calibri" w:eastAsia="Times New Roman" w:hAnsi="Calibri" w:cs="Times New Roman"/>
          <w:sz w:val="20"/>
          <w:szCs w:val="24"/>
        </w:rPr>
        <w:t xml:space="preserve">L’installation sera équipée de carte additionnelle de type 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RTD-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20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 xml:space="preserve"> 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qui est une interface Modbus RS485 permettant de gérer et de contrôler les modèles </w:t>
      </w:r>
      <w:r w:rsidR="00F26A5E" w:rsidRPr="00F52389">
        <w:rPr>
          <w:rFonts w:ascii="Calibri" w:eastAsia="Times New Roman" w:hAnsi="Calibri" w:cs="Times New Roman"/>
          <w:sz w:val="20"/>
          <w:szCs w:val="24"/>
        </w:rPr>
        <w:t>Sky-Air et VRV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 de climatiseurs</w:t>
      </w:r>
      <w:r w:rsidR="000F52C4" w:rsidRPr="00F52389">
        <w:rPr>
          <w:rFonts w:ascii="Calibri" w:eastAsia="Times New Roman" w:hAnsi="Calibri" w:cs="Times New Roman"/>
          <w:sz w:val="20"/>
          <w:szCs w:val="24"/>
        </w:rPr>
        <w:t xml:space="preserve"> ainsi que</w:t>
      </w:r>
      <w:r w:rsidR="00F26A5E" w:rsidRPr="00F52389">
        <w:rPr>
          <w:rFonts w:ascii="Calibri" w:eastAsia="Times New Roman" w:hAnsi="Calibri" w:cs="Times New Roman"/>
          <w:sz w:val="20"/>
          <w:szCs w:val="24"/>
        </w:rPr>
        <w:t xml:space="preserve"> des rideaux d’air chaud et</w:t>
      </w:r>
      <w:r w:rsidR="000F52C4" w:rsidRPr="00F52389">
        <w:rPr>
          <w:rFonts w:ascii="Calibri" w:eastAsia="Times New Roman" w:hAnsi="Calibri" w:cs="Times New Roman"/>
          <w:sz w:val="20"/>
          <w:szCs w:val="24"/>
        </w:rPr>
        <w:t xml:space="preserve"> des unités de ventilation VAM.</w:t>
      </w:r>
    </w:p>
    <w:p w14:paraId="6CE35A67" w14:textId="77777777" w:rsidR="000F52C4" w:rsidRPr="00F52389" w:rsidRDefault="000F52C4" w:rsidP="008F3A61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26FE4F84" w14:textId="2A27746F" w:rsidR="000F52C4" w:rsidRPr="00F52389" w:rsidRDefault="00E61AD6" w:rsidP="000F52C4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4"/>
        </w:rPr>
      </w:pPr>
      <w:r w:rsidRPr="00F52389">
        <w:rPr>
          <w:rFonts w:ascii="Calibri" w:eastAsia="Times New Roman" w:hAnsi="Calibri" w:cs="Times New Roman"/>
          <w:sz w:val="20"/>
          <w:szCs w:val="24"/>
        </w:rPr>
        <w:drawing>
          <wp:inline distT="0" distB="0" distL="0" distR="0" wp14:anchorId="46AA8231" wp14:editId="09F2BF95">
            <wp:extent cx="1271959" cy="1224479"/>
            <wp:effectExtent l="0" t="0" r="4445" b="0"/>
            <wp:docPr id="10" name="Image 9" descr="Une image contenant texte, Appareils électroniques, capture d’écran, Ingénierie électroniqu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D0DF120B-BE76-6549-89DC-496A9B93A2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9" descr="Une image contenant texte, Appareils électroniques, capture d’écran, Ingénierie électronique&#10;&#10;Description générée automatiquement">
                      <a:extLst>
                        <a:ext uri="{FF2B5EF4-FFF2-40B4-BE49-F238E27FC236}">
                          <a16:creationId xmlns:a16="http://schemas.microsoft.com/office/drawing/2014/main" id="{D0DF120B-BE76-6549-89DC-496A9B93A23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59" cy="122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87F09" w14:textId="77777777" w:rsidR="000F52C4" w:rsidRPr="00F52389" w:rsidRDefault="000F52C4" w:rsidP="008F3A61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3382BAAC" w14:textId="2DE0BC55" w:rsidR="00F26A5E" w:rsidRPr="00F52389" w:rsidRDefault="00CE0D49" w:rsidP="000F52C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F52389">
        <w:rPr>
          <w:rFonts w:ascii="Calibri" w:eastAsia="Times New Roman" w:hAnsi="Calibri" w:cs="Times New Roman"/>
          <w:sz w:val="20"/>
          <w:szCs w:val="24"/>
        </w:rPr>
        <w:t xml:space="preserve">Cette interface </w:t>
      </w:r>
      <w:r w:rsidR="00423DF9">
        <w:rPr>
          <w:rFonts w:ascii="Calibri" w:eastAsia="Times New Roman" w:hAnsi="Calibri" w:cs="Times New Roman"/>
          <w:sz w:val="20"/>
          <w:szCs w:val="24"/>
        </w:rPr>
        <w:t>sera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 compatible avec les unités disposant d'une connexion réseau P1,P2 pour télécommande</w:t>
      </w:r>
      <w:r w:rsidR="00423DF9">
        <w:rPr>
          <w:rFonts w:ascii="Calibri" w:eastAsia="Times New Roman" w:hAnsi="Calibri" w:cs="Times New Roman"/>
          <w:sz w:val="20"/>
          <w:szCs w:val="24"/>
        </w:rPr>
        <w:t xml:space="preserve"> filaire</w:t>
      </w:r>
      <w:r w:rsidRPr="00F52389">
        <w:rPr>
          <w:rFonts w:ascii="Calibri" w:eastAsia="Times New Roman" w:hAnsi="Calibri" w:cs="Times New Roman"/>
          <w:sz w:val="20"/>
          <w:szCs w:val="24"/>
        </w:rPr>
        <w:t>. Elle permet</w:t>
      </w:r>
      <w:r w:rsidR="00F26A5E" w:rsidRPr="00F52389">
        <w:rPr>
          <w:rFonts w:ascii="Calibri" w:eastAsia="Times New Roman" w:hAnsi="Calibri" w:cs="Times New Roman"/>
          <w:sz w:val="20"/>
          <w:szCs w:val="24"/>
        </w:rPr>
        <w:t>tra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 de contrôler jusqu'à 16 unités en un seul groupe. </w:t>
      </w:r>
    </w:p>
    <w:p w14:paraId="6CD4E2F9" w14:textId="77777777" w:rsidR="00F26A5E" w:rsidRPr="00F52389" w:rsidRDefault="00F26A5E" w:rsidP="000F52C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3215D3C9" w14:textId="1C3A2619" w:rsidR="00CE0D49" w:rsidRPr="00F52389" w:rsidRDefault="00CE0D49" w:rsidP="000F52C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F52389">
        <w:rPr>
          <w:rFonts w:ascii="Calibri" w:eastAsia="Times New Roman" w:hAnsi="Calibri" w:cs="Times New Roman"/>
          <w:sz w:val="20"/>
          <w:szCs w:val="24"/>
        </w:rPr>
        <w:t>Ses fonctions comporte</w:t>
      </w:r>
      <w:r w:rsidR="00423DF9">
        <w:rPr>
          <w:rFonts w:ascii="Calibri" w:eastAsia="Times New Roman" w:hAnsi="Calibri" w:cs="Times New Roman"/>
          <w:sz w:val="20"/>
          <w:szCs w:val="24"/>
        </w:rPr>
        <w:t>ra les fonctionnalités suivantes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 : </w:t>
      </w:r>
    </w:p>
    <w:p w14:paraId="0A6A81F7" w14:textId="76412C4D" w:rsidR="00CE0D49" w:rsidRPr="00F52389" w:rsidRDefault="00CE0D49" w:rsidP="00F26A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  <w:lang w:val="fr-FR"/>
        </w:rPr>
      </w:pPr>
      <w:r w:rsidRPr="00F52389">
        <w:rPr>
          <w:rFonts w:ascii="Calibri" w:eastAsia="Times New Roman" w:hAnsi="Calibri" w:cs="Times New Roman"/>
          <w:sz w:val="20"/>
          <w:lang w:val="fr-FR"/>
        </w:rPr>
        <w:t xml:space="preserve">VAM : Contrôle avancé des unités VAM avec un fonctionnement écoénergétique de la récupération de chaleur et un contrôle du ventilateur à 3 vitesses avec un contrôle de la vitesse du capteur de CO2 en option. Prend en charge </w:t>
      </w:r>
      <w:r w:rsidR="00423DF9">
        <w:rPr>
          <w:rFonts w:ascii="Calibri" w:eastAsia="Times New Roman" w:hAnsi="Calibri" w:cs="Times New Roman"/>
          <w:sz w:val="20"/>
          <w:lang w:val="fr-FR"/>
        </w:rPr>
        <w:t>une i</w:t>
      </w:r>
      <w:r w:rsidR="00F26A5E" w:rsidRPr="00F52389">
        <w:rPr>
          <w:rFonts w:ascii="Calibri" w:eastAsia="Times New Roman" w:hAnsi="Calibri" w:cs="Times New Roman"/>
          <w:sz w:val="20"/>
          <w:lang w:val="fr-FR"/>
        </w:rPr>
        <w:t>ntégration</w:t>
      </w:r>
      <w:r w:rsidRPr="00F52389">
        <w:rPr>
          <w:rFonts w:ascii="Calibri" w:eastAsia="Times New Roman" w:hAnsi="Calibri" w:cs="Times New Roman"/>
          <w:sz w:val="20"/>
          <w:lang w:val="fr-FR"/>
        </w:rPr>
        <w:t xml:space="preserve"> avec le mode détaillé.</w:t>
      </w:r>
    </w:p>
    <w:p w14:paraId="3308A032" w14:textId="40E21764" w:rsidR="00CE0D49" w:rsidRPr="00F52389" w:rsidRDefault="00CE0D49" w:rsidP="00F26A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  <w:lang w:val="fr-FR"/>
        </w:rPr>
      </w:pPr>
      <w:r w:rsidRPr="00F52389">
        <w:rPr>
          <w:rFonts w:ascii="Calibri" w:eastAsia="Times New Roman" w:hAnsi="Calibri" w:cs="Times New Roman"/>
          <w:sz w:val="20"/>
          <w:lang w:val="fr-FR"/>
        </w:rPr>
        <w:t>RIDEAU D'AIR</w:t>
      </w:r>
      <w:r w:rsidR="00F26A5E" w:rsidRPr="00F52389">
        <w:rPr>
          <w:rFonts w:ascii="Calibri" w:eastAsia="Times New Roman" w:hAnsi="Calibri" w:cs="Times New Roman"/>
          <w:sz w:val="20"/>
          <w:lang w:val="fr-FR"/>
        </w:rPr>
        <w:t> :</w:t>
      </w:r>
      <w:r w:rsidRPr="00F52389">
        <w:rPr>
          <w:rFonts w:ascii="Calibri" w:eastAsia="Times New Roman" w:hAnsi="Calibri" w:cs="Times New Roman"/>
          <w:sz w:val="20"/>
          <w:lang w:val="fr-FR"/>
        </w:rPr>
        <w:t xml:space="preserve"> Contrôle avancé des unités du rideau d'air avec un fonctionnement écoénergétique, le fonctionnement compensé de l'air extérieur prend en charge l'intégration avec le mode détaillé, y compris le verrouillage du refroidissement en option.</w:t>
      </w:r>
    </w:p>
    <w:p w14:paraId="6CF6723B" w14:textId="7F78592C" w:rsidR="00CE0D49" w:rsidRPr="00F52389" w:rsidRDefault="00CE0D49" w:rsidP="00F26A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  <w:lang w:val="fr-FR"/>
        </w:rPr>
      </w:pPr>
      <w:r w:rsidRPr="00F52389">
        <w:rPr>
          <w:rFonts w:ascii="Calibri" w:eastAsia="Times New Roman" w:hAnsi="Calibri" w:cs="Times New Roman"/>
          <w:sz w:val="20"/>
          <w:lang w:val="fr-FR"/>
        </w:rPr>
        <w:t>MODE ESCLAVE MODBUS : Permet</w:t>
      </w:r>
      <w:r w:rsidR="00423DF9">
        <w:rPr>
          <w:rFonts w:ascii="Calibri" w:eastAsia="Times New Roman" w:hAnsi="Calibri" w:cs="Times New Roman"/>
          <w:sz w:val="20"/>
          <w:lang w:val="fr-FR"/>
        </w:rPr>
        <w:t>tra</w:t>
      </w:r>
      <w:r w:rsidRPr="00F52389">
        <w:rPr>
          <w:rFonts w:ascii="Calibri" w:eastAsia="Times New Roman" w:hAnsi="Calibri" w:cs="Times New Roman"/>
          <w:sz w:val="20"/>
          <w:lang w:val="fr-FR"/>
        </w:rPr>
        <w:t xml:space="preserve"> le contrôle et la surveillance du fonctionnement de l'unité en utilisant les commandes RS485 Modbus. Si l'adresse du RTD-20 Modbus est configurée à une valeur de 1 ou supérieure, alors l</w:t>
      </w:r>
      <w:r w:rsidR="00423DF9">
        <w:rPr>
          <w:rFonts w:ascii="Calibri" w:eastAsia="Times New Roman" w:hAnsi="Calibri" w:cs="Times New Roman"/>
          <w:sz w:val="20"/>
          <w:lang w:val="fr-FR"/>
        </w:rPr>
        <w:t>a</w:t>
      </w:r>
      <w:r w:rsidRPr="00F52389">
        <w:rPr>
          <w:rFonts w:ascii="Calibri" w:eastAsia="Times New Roman" w:hAnsi="Calibri" w:cs="Times New Roman"/>
          <w:sz w:val="20"/>
          <w:lang w:val="fr-FR"/>
        </w:rPr>
        <w:t xml:space="preserve"> RTD-</w:t>
      </w:r>
      <w:r w:rsidR="00F52389" w:rsidRPr="00F52389">
        <w:rPr>
          <w:rFonts w:ascii="Calibri" w:eastAsia="Times New Roman" w:hAnsi="Calibri" w:cs="Times New Roman"/>
          <w:sz w:val="20"/>
          <w:lang w:val="fr-FR"/>
        </w:rPr>
        <w:t>20</w:t>
      </w:r>
      <w:r w:rsidRPr="00F52389">
        <w:rPr>
          <w:rFonts w:ascii="Calibri" w:eastAsia="Times New Roman" w:hAnsi="Calibri" w:cs="Times New Roman"/>
          <w:sz w:val="20"/>
          <w:lang w:val="fr-FR"/>
        </w:rPr>
        <w:t xml:space="preserve"> va fonctionner comme un appareil Modbus Esclave et toutes les fonctions autonomes seront désactivées. Toutes les commandes de contrôle sont écrites à partir de Modbus.</w:t>
      </w:r>
    </w:p>
    <w:p w14:paraId="4CF174FE" w14:textId="77777777" w:rsidR="00F52389" w:rsidRPr="00F52389" w:rsidRDefault="00F52389" w:rsidP="00F52389">
      <w:p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</w:p>
    <w:p w14:paraId="458939FE" w14:textId="60B2F86E" w:rsidR="00CE0D49" w:rsidRPr="00F52389" w:rsidRDefault="00CE0D49" w:rsidP="00F52389">
      <w:p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F52389">
        <w:rPr>
          <w:rFonts w:ascii="Calibri" w:eastAsia="Times New Roman" w:hAnsi="Calibri" w:cs="Times New Roman"/>
          <w:sz w:val="20"/>
        </w:rPr>
        <w:t>Se reporter au manuel d’installation pour connaître les variables disponibles</w:t>
      </w:r>
    </w:p>
    <w:p w14:paraId="796FE0EE" w14:textId="762DAEAA" w:rsidR="009E126E" w:rsidRPr="00554680" w:rsidRDefault="009E126E" w:rsidP="00554680"/>
    <w:sectPr w:rsidR="009E126E" w:rsidRPr="00554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60FF1"/>
    <w:multiLevelType w:val="hybridMultilevel"/>
    <w:tmpl w:val="A630F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54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A8"/>
    <w:rsid w:val="000F52C4"/>
    <w:rsid w:val="00423DF9"/>
    <w:rsid w:val="004B5D91"/>
    <w:rsid w:val="00554680"/>
    <w:rsid w:val="005876AD"/>
    <w:rsid w:val="005F5FA8"/>
    <w:rsid w:val="008F3A61"/>
    <w:rsid w:val="009D19D8"/>
    <w:rsid w:val="009E126E"/>
    <w:rsid w:val="00A81915"/>
    <w:rsid w:val="00AA7D3A"/>
    <w:rsid w:val="00CC510F"/>
    <w:rsid w:val="00CE0D49"/>
    <w:rsid w:val="00CF2A36"/>
    <w:rsid w:val="00E61AD6"/>
    <w:rsid w:val="00F251E8"/>
    <w:rsid w:val="00F26A5E"/>
    <w:rsid w:val="00F5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9B02"/>
  <w15:chartTrackingRefBased/>
  <w15:docId w15:val="{453F73F7-494D-45E3-8D28-4095FF39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8"/>
    <w:pPr>
      <w:spacing w:after="200" w:line="276" w:lineRule="auto"/>
    </w:pPr>
    <w:rPr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F5F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5FA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5FA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5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F5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F5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5F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5F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5F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5F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5F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5F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F5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F5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5FA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F5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F5FA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F5F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F5FA8"/>
    <w:pPr>
      <w:spacing w:after="160" w:line="278" w:lineRule="auto"/>
      <w:ind w:left="720"/>
      <w:contextualSpacing/>
    </w:pPr>
    <w:rPr>
      <w:kern w:val="2"/>
      <w:sz w:val="24"/>
      <w:szCs w:val="24"/>
      <w:lang w:val="en-GB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F5F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F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5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Wyzgolik</dc:creator>
  <cp:keywords/>
  <dc:description/>
  <cp:lastModifiedBy>Alexandre Clermonte</cp:lastModifiedBy>
  <cp:revision>10</cp:revision>
  <dcterms:created xsi:type="dcterms:W3CDTF">2025-02-12T13:10:00Z</dcterms:created>
  <dcterms:modified xsi:type="dcterms:W3CDTF">2025-02-21T14:14:00Z</dcterms:modified>
</cp:coreProperties>
</file>